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B4F7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6BCE2C5D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5F88D44F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1F45C387" w14:textId="77777777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14:paraId="526AC9F0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65D1E95B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40F23AD9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27C87B2A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5129B60D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4839E89D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709DAB58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6BC346C7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3D7F2B37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52A9BE9C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55025A83" w14:textId="77777777" w:rsidR="006E4576" w:rsidRPr="00922BC2" w:rsidRDefault="00A929E8" w:rsidP="00A929E8">
      <w:pPr>
        <w:numPr>
          <w:ilvl w:val="0"/>
          <w:numId w:val="1"/>
        </w:numPr>
        <w:spacing w:line="276" w:lineRule="auto"/>
        <w:jc w:val="both"/>
        <w:rPr>
          <w:highlight w:val="yellow"/>
        </w:rPr>
      </w:pPr>
      <w:r w:rsidRPr="00922BC2">
        <w:rPr>
          <w:highlight w:val="yellow"/>
        </w:rPr>
        <w:t>la</w:t>
      </w:r>
      <w:r w:rsidR="00AC5965" w:rsidRPr="00922BC2">
        <w:rPr>
          <w:highlight w:val="yellow"/>
        </w:rPr>
        <w:t xml:space="preserve"> partecipazione a</w:t>
      </w:r>
      <w:r w:rsidRPr="00922BC2">
        <w:rPr>
          <w:highlight w:val="yellow"/>
        </w:rPr>
        <w:t xml:space="preserve">i quattro test di verifica previsti per ciascuna annualità e la frequenza di almeno 2/3 del monte ore annuale delle attività formative contribuiranno </w:t>
      </w:r>
      <w:r w:rsidR="006E4576" w:rsidRPr="00922BC2">
        <w:rPr>
          <w:highlight w:val="yellow"/>
        </w:rPr>
        <w:t>all’attribuzione del credito scolastico agli</w:t>
      </w:r>
      <w:r w:rsidR="00E25F3B" w:rsidRPr="00922BC2">
        <w:rPr>
          <w:highlight w:val="yellow"/>
        </w:rPr>
        <w:t xml:space="preserve"> studenti inseriti nel percorso.</w:t>
      </w:r>
    </w:p>
    <w:p w14:paraId="56572662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686872CA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0A088C86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05039BB1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767892D0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0AA53AA4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7FC74977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1B5A5AA9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7454C5C1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73337E70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19867C4F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575BB2A6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73E15CDF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27B4DDA9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60A85F9B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36689487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6516C300" w14:textId="77777777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3543CD8A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0530E840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404A8CCF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0708A576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71C0658C" w14:textId="77777777" w:rsidR="001C1E8A" w:rsidRPr="006D79EA" w:rsidRDefault="001C1E8A" w:rsidP="009E6113">
      <w:pPr>
        <w:spacing w:line="276" w:lineRule="auto"/>
      </w:pPr>
    </w:p>
    <w:p w14:paraId="7D04A936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68013031">
    <w:abstractNumId w:val="0"/>
  </w:num>
  <w:num w:numId="2" w16cid:durableId="169903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22BC2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DB35DD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79F7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tiziana mattei</cp:lastModifiedBy>
  <cp:revision>31</cp:revision>
  <dcterms:created xsi:type="dcterms:W3CDTF">2019-10-02T14:28:00Z</dcterms:created>
  <dcterms:modified xsi:type="dcterms:W3CDTF">2024-09-12T15:52:00Z</dcterms:modified>
</cp:coreProperties>
</file>